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План работы творческого объединения картингистов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педагога Полтавского В. А. 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режиме изоляции, с 21 по 30 апреля 2020 года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Повторяем теоретический материал, готовим доклады и презентации по выбранным темам. Используем свободное время с пользой.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Практические работы по отладке и запуску карта  будут проходить после окончания режима самоизоляции.  Берегите себя! Будьте здоровы!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0.0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95"/>
        <w:gridCol w:w="840"/>
        <w:gridCol w:w="2565"/>
        <w:gridCol w:w="2760"/>
        <w:gridCol w:w="1890"/>
        <w:tblGridChange w:id="0">
          <w:tblGrid>
            <w:gridCol w:w="795"/>
            <w:gridCol w:w="840"/>
            <w:gridCol w:w="2565"/>
            <w:gridCol w:w="2760"/>
            <w:gridCol w:w="1890"/>
          </w:tblGrid>
        </w:tblGridChange>
      </w:tblGrid>
      <w:tr>
        <w:trPr>
          <w:trHeight w:val="765" w:hRule="atLeast"/>
        </w:trPr>
        <w:tc>
          <w:tcPr>
            <w:tcBorders>
              <w:top w:color="555555" w:space="0" w:sz="8" w:val="single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№ группы</w:t>
            </w:r>
          </w:p>
        </w:tc>
        <w:tc>
          <w:tcPr>
            <w:tcBorders>
              <w:top w:color="555555" w:space="0" w:sz="8" w:val="single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Дата занятия</w:t>
            </w:r>
          </w:p>
        </w:tc>
        <w:tc>
          <w:tcPr>
            <w:tcBorders>
              <w:top w:color="555555" w:space="0" w:sz="8" w:val="single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   Тема занятия</w:t>
            </w:r>
          </w:p>
        </w:tc>
        <w:tc>
          <w:tcPr>
            <w:tcBorders>
              <w:top w:color="555555" w:space="0" w:sz="8" w:val="single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jc w:val="center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Ресурс</w:t>
            </w:r>
          </w:p>
        </w:tc>
        <w:tc>
          <w:tcPr>
            <w:tcBorders>
              <w:top w:color="555555" w:space="0" w:sz="8" w:val="single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Обратная  связь</w:t>
            </w:r>
          </w:p>
        </w:tc>
      </w:tr>
      <w:tr>
        <w:trPr>
          <w:trHeight w:val="1200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1, 2, 3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21 .04.20, вторник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История картинга.</w:t>
            </w:r>
          </w:p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Развитие гоночного спорта в СССР и современной России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История картинга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https://sd-kart.ru/o-nas/istoriya-kartinga/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https://www.youtube.com/watch?v=nr5bFsPpfbM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Что такое картинг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https://auto.today/bok/5806-znakomstvo-s-kartingom-i-ego-istoriey-osobennosti-upravleniya-bolidom.html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Картинг в СССР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https://habr.com/ru/company/vsce/blog/444020/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109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1, 2, 3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23.04.20, четверг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Регламент соревнований по картингу. Правила проведения национальных и региональных чемпионатов.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color w:val="007ad0"/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Национальные спортивные правила по картингу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007ad0"/>
                <w:sz w:val="21"/>
                <w:szCs w:val="21"/>
                <w:u w:val="singl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1"/>
                  <w:szCs w:val="21"/>
                  <w:u w:val="single"/>
                  <w:rtl w:val="0"/>
                </w:rPr>
                <w:t xml:space="preserve">http://sportfiction.ru/rules/natsionalnye-sportivnye-pravila-po-kartingu/?bookpart=352320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Технический регламент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http://www.raf.su/karting/dokumenty-komiteta/category/166-mezhdunarodnye-sorevnovaniya?download=750:obshchie-predpisaniya-primenyaemye-k-mezhdunarodnym-sorevnovaniyam-i-chempionatam-kubkam-i-trofeyam-sik-fia-po-kartingu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109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26.04.20, воскресенье 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Подготовка к соревнованиям по картингу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Взгляд из кабины пилота</w:t>
            </w:r>
          </w:p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https://www.youtube.com/watch?v=2kUJbksu06E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Как делают машины для картинга </w:t>
            </w:r>
          </w:p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https://www.youtube.com/watch?v=Ca1BUvSL8XQ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109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1, 2, 3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28.04.20, вторник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Дорожные знаки. 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Дорожные знаки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https://gamejulia.ru/dorozhnie-znaki-dlya-detey.html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https://ped-kopilka.ru/vneklasnaja-rabota/pravila-bezopasnogo-povedenija-na-doroge/preduprezhdayuschie-dorozhnye-znaki-informacija-dlja-shkolnikov.html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color w:val="007ad0"/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Развивающая игра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007ad0"/>
                <w:sz w:val="21"/>
                <w:szCs w:val="21"/>
                <w:u w:val="single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1"/>
                  <w:szCs w:val="21"/>
                  <w:u w:val="single"/>
                  <w:rtl w:val="0"/>
                </w:rPr>
                <w:t xml:space="preserve">https://pptcloud.ru/obzh/uchim-dorozhnye-znaki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color w:val="007ad0"/>
                <w:sz w:val="21"/>
                <w:szCs w:val="2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Тест онлайн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007ad0"/>
                <w:sz w:val="21"/>
                <w:szCs w:val="21"/>
                <w:u w:val="single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1"/>
                  <w:szCs w:val="21"/>
                  <w:u w:val="single"/>
                  <w:rtl w:val="0"/>
                </w:rPr>
                <w:t xml:space="preserve">https://kupidonia.ru/viktoriny/viktorina-dorozhnye-znaki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  <w:tr>
        <w:trPr>
          <w:trHeight w:val="2085" w:hRule="atLeast"/>
        </w:trPr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377.14285714285717" w:lineRule="auto"/>
              <w:rPr>
                <w:rFonts w:ascii="Verdana" w:cs="Verdana" w:eastAsia="Verdana" w:hAnsi="Verdana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555555"/>
                <w:sz w:val="18"/>
                <w:szCs w:val="18"/>
                <w:rtl w:val="0"/>
              </w:rPr>
              <w:t xml:space="preserve">1, 2, 3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30.04.20, четверг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000000" w:space="0" w:sz="0" w:val="nil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Устройство карта.</w:t>
            </w:r>
          </w:p>
        </w:tc>
        <w:tc>
          <w:tcPr>
            <w:tcBorders>
              <w:top w:color="000000" w:space="0" w:sz="0" w:val="nil"/>
              <w:left w:color="555555" w:space="0" w:sz="8" w:val="single"/>
              <w:bottom w:color="555555" w:space="0" w:sz="8" w:val="single"/>
              <w:right w:color="555555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Строим карт </w:t>
            </w:r>
          </w:p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https://roker.kiev.ua/techinfo/karting/ks-84/kart-sbornoj-komandy-strany-model-1984-goda.html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Типы картов</w:t>
            </w:r>
          </w:p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http://secded.blogspot.com/p/blog-page_17.html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Каким должен быть карт</w:t>
            </w:r>
          </w:p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8"/>
                  <w:szCs w:val="18"/>
                  <w:u w:val="single"/>
                  <w:rtl w:val="0"/>
                </w:rPr>
                <w:t xml:space="preserve">http://www.kartingprofi.ru/pub/allaboutkart/index2.php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555555" w:space="0" w:sz="8" w:val="single"/>
              <w:right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377.14285714285717" w:lineRule="auto"/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55555"/>
                <w:sz w:val="18"/>
                <w:szCs w:val="18"/>
                <w:rtl w:val="0"/>
              </w:rPr>
              <w:t xml:space="preserve">Телефон, ответы на вопросы через смс и WhatsApp, презентации и проекты на электронную почту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kartingprofi.ru/pub/allaboutkart/index2.php" TargetMode="External"/><Relationship Id="rId11" Type="http://schemas.openxmlformats.org/officeDocument/2006/relationships/hyperlink" Target="http://www.raf.su/karting/dokumenty-komiteta/category/166-mezhdunarodnye-sorevnovaniya?download=750:obshchie-predpisaniya-primenyaemye-k-mezhdunarodnym-sorevnovaniyam-i-chempionatam-kubkam-i-trofeyam-sik-fia-po-kartingu" TargetMode="External"/><Relationship Id="rId10" Type="http://schemas.openxmlformats.org/officeDocument/2006/relationships/hyperlink" Target="http://sportfiction.ru/rules/natsionalnye-sportivnye-pravila-po-kartingu/?bookpart=352320" TargetMode="External"/><Relationship Id="rId13" Type="http://schemas.openxmlformats.org/officeDocument/2006/relationships/hyperlink" Target="https://www.youtube.com/watch?v=Ca1BUvSL8XQ" TargetMode="External"/><Relationship Id="rId12" Type="http://schemas.openxmlformats.org/officeDocument/2006/relationships/hyperlink" Target="https://www.youtube.com/watch?v=2kUJbksu06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abr.com/ru/company/vsce/blog/444020/" TargetMode="External"/><Relationship Id="rId15" Type="http://schemas.openxmlformats.org/officeDocument/2006/relationships/hyperlink" Target="https://ped-kopilka.ru/vneklasnaja-rabota/pravila-bezopasnogo-povedenija-na-doroge/preduprezhdayuschie-dorozhnye-znaki-informacija-dlja-shkolnikov.html" TargetMode="External"/><Relationship Id="rId14" Type="http://schemas.openxmlformats.org/officeDocument/2006/relationships/hyperlink" Target="https://gamejulia.ru/dorozhnie-znaki-dlya-detey.html" TargetMode="External"/><Relationship Id="rId17" Type="http://schemas.openxmlformats.org/officeDocument/2006/relationships/hyperlink" Target="https://kupidonia.ru/viktoriny/viktorina-dorozhnye-znaki" TargetMode="External"/><Relationship Id="rId16" Type="http://schemas.openxmlformats.org/officeDocument/2006/relationships/hyperlink" Target="https://pptcloud.ru/obzh/uchim-dorozhnye-znaki" TargetMode="External"/><Relationship Id="rId5" Type="http://schemas.openxmlformats.org/officeDocument/2006/relationships/styles" Target="styles.xml"/><Relationship Id="rId19" Type="http://schemas.openxmlformats.org/officeDocument/2006/relationships/hyperlink" Target="http://secded.blogspot.com/p/blog-page_17.html" TargetMode="External"/><Relationship Id="rId6" Type="http://schemas.openxmlformats.org/officeDocument/2006/relationships/hyperlink" Target="https://sd-kart.ru/o-nas/istoriya-kartinga/" TargetMode="External"/><Relationship Id="rId18" Type="http://schemas.openxmlformats.org/officeDocument/2006/relationships/hyperlink" Target="https://roker.kiev.ua/techinfo/karting/ks-84/kart-sbornoj-komandy-strany-model-1984-goda.html" TargetMode="External"/><Relationship Id="rId7" Type="http://schemas.openxmlformats.org/officeDocument/2006/relationships/hyperlink" Target="https://www.youtube.com/watch?v=nr5bFsPpfbM" TargetMode="External"/><Relationship Id="rId8" Type="http://schemas.openxmlformats.org/officeDocument/2006/relationships/hyperlink" Target="https://auto.today/bok/5806-znakomstvo-s-kartingom-i-ego-istoriey-osobennosti-upravleniya-bolido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